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EF37C" w14:textId="1D7A227F" w:rsidR="008F63E4" w:rsidRPr="00EC6283" w:rsidRDefault="000169CF" w:rsidP="000169CF">
      <w:pPr>
        <w:pStyle w:val="Titel"/>
        <w:rPr>
          <w:rFonts w:ascii="Garamond" w:hAnsi="Garamond"/>
        </w:rPr>
      </w:pPr>
      <w:r w:rsidRPr="00EC6283">
        <w:rPr>
          <w:rFonts w:ascii="Garamond" w:hAnsi="Garamond"/>
        </w:rPr>
        <w:t>VØ-begreber</w:t>
      </w:r>
    </w:p>
    <w:p w14:paraId="5D0C7B6F" w14:textId="7CCA991F" w:rsidR="000169CF" w:rsidRPr="00EC6283" w:rsidRDefault="008D7CA4">
      <w:pPr>
        <w:rPr>
          <w:rFonts w:ascii="Garamond" w:hAnsi="Garamond"/>
          <w:b/>
          <w:bCs/>
          <w:i/>
          <w:iCs/>
        </w:rPr>
      </w:pPr>
      <w:r w:rsidRPr="00EC6283">
        <w:rPr>
          <w:rFonts w:ascii="Garamond" w:hAnsi="Garamond"/>
          <w:b/>
          <w:bCs/>
          <w:i/>
          <w:iCs/>
        </w:rPr>
        <w:t xml:space="preserve">Aktion: </w:t>
      </w:r>
      <w:r w:rsidR="000169CF" w:rsidRPr="00EC6283">
        <w:rPr>
          <w:rFonts w:ascii="Garamond" w:hAnsi="Garamond"/>
          <w:b/>
          <w:bCs/>
          <w:i/>
          <w:iCs/>
        </w:rPr>
        <w:t xml:space="preserve">Kan du </w:t>
      </w:r>
      <w:r w:rsidRPr="00EC6283">
        <w:rPr>
          <w:rFonts w:ascii="Garamond" w:hAnsi="Garamond"/>
          <w:b/>
          <w:bCs/>
          <w:i/>
          <w:iCs/>
        </w:rPr>
        <w:t>dit kernestof? Mener din underviser også det?</w:t>
      </w:r>
    </w:p>
    <w:p w14:paraId="63AF4F2E" w14:textId="13A94D5E" w:rsidR="000169CF" w:rsidRPr="00EC6283" w:rsidRDefault="000169CF">
      <w:pPr>
        <w:rPr>
          <w:rFonts w:ascii="Garamond" w:hAnsi="Garamond"/>
        </w:rPr>
      </w:pPr>
      <w:r w:rsidRPr="00EC6283">
        <w:rPr>
          <w:rFonts w:ascii="Garamond" w:hAnsi="Garamond"/>
        </w:rPr>
        <w:t>Kender du det</w:t>
      </w:r>
      <w:r w:rsidR="00AD016E" w:rsidRPr="00EC6283">
        <w:rPr>
          <w:rFonts w:ascii="Garamond" w:hAnsi="Garamond"/>
        </w:rPr>
        <w:t>,</w:t>
      </w:r>
      <w:r w:rsidRPr="00EC6283">
        <w:rPr>
          <w:rFonts w:ascii="Garamond" w:hAnsi="Garamond"/>
        </w:rPr>
        <w:t xml:space="preserve"> at din underviser retter </w:t>
      </w:r>
      <w:r w:rsidR="008D7CA4" w:rsidRPr="00EC6283">
        <w:rPr>
          <w:rFonts w:ascii="Garamond" w:hAnsi="Garamond"/>
        </w:rPr>
        <w:t>en i klassen,</w:t>
      </w:r>
      <w:r w:rsidRPr="00EC6283">
        <w:rPr>
          <w:rFonts w:ascii="Garamond" w:hAnsi="Garamond"/>
        </w:rPr>
        <w:t xml:space="preserve"> selvom du </w:t>
      </w:r>
      <w:r w:rsidR="008D7CA4" w:rsidRPr="00EC6283">
        <w:rPr>
          <w:rFonts w:ascii="Garamond" w:hAnsi="Garamond"/>
        </w:rPr>
        <w:t>synes</w:t>
      </w:r>
      <w:r w:rsidR="00AD016E" w:rsidRPr="00EC6283">
        <w:rPr>
          <w:rFonts w:ascii="Garamond" w:hAnsi="Garamond"/>
        </w:rPr>
        <w:t>,</w:t>
      </w:r>
      <w:r w:rsidR="008D7CA4" w:rsidRPr="00EC6283">
        <w:rPr>
          <w:rFonts w:ascii="Garamond" w:hAnsi="Garamond"/>
        </w:rPr>
        <w:t xml:space="preserve"> det</w:t>
      </w:r>
      <w:r w:rsidRPr="00EC6283">
        <w:rPr>
          <w:rFonts w:ascii="Garamond" w:hAnsi="Garamond"/>
        </w:rPr>
        <w:t xml:space="preserve"> i dine </w:t>
      </w:r>
      <w:r w:rsidR="008D7CA4" w:rsidRPr="00EC6283">
        <w:rPr>
          <w:rFonts w:ascii="Garamond" w:hAnsi="Garamond"/>
        </w:rPr>
        <w:t>øre</w:t>
      </w:r>
      <w:r w:rsidR="00AD016E" w:rsidRPr="00EC6283">
        <w:rPr>
          <w:rFonts w:ascii="Garamond" w:hAnsi="Garamond"/>
        </w:rPr>
        <w:t>r</w:t>
      </w:r>
      <w:r w:rsidRPr="00EC6283">
        <w:rPr>
          <w:rFonts w:ascii="Garamond" w:hAnsi="Garamond"/>
        </w:rPr>
        <w:t xml:space="preserve"> l</w:t>
      </w:r>
      <w:r w:rsidR="00AD016E" w:rsidRPr="00EC6283">
        <w:rPr>
          <w:rFonts w:ascii="Garamond" w:hAnsi="Garamond"/>
        </w:rPr>
        <w:t>ø</w:t>
      </w:r>
      <w:r w:rsidRPr="00EC6283">
        <w:rPr>
          <w:rFonts w:ascii="Garamond" w:hAnsi="Garamond"/>
        </w:rPr>
        <w:t>d helt korrekt</w:t>
      </w:r>
      <w:r w:rsidR="00AD016E" w:rsidRPr="00EC6283">
        <w:rPr>
          <w:rFonts w:ascii="Garamond" w:hAnsi="Garamond"/>
        </w:rPr>
        <w:t xml:space="preserve">? </w:t>
      </w:r>
      <w:r w:rsidR="008D7CA4" w:rsidRPr="00EC6283">
        <w:rPr>
          <w:rFonts w:ascii="Garamond" w:hAnsi="Garamond"/>
        </w:rPr>
        <w:t>Han</w:t>
      </w:r>
      <w:r w:rsidRPr="00EC6283">
        <w:rPr>
          <w:rFonts w:ascii="Garamond" w:hAnsi="Garamond"/>
        </w:rPr>
        <w:t xml:space="preserve"> sagde måske ”udgifter”</w:t>
      </w:r>
      <w:r w:rsidR="00AD016E" w:rsidRPr="00EC6283">
        <w:rPr>
          <w:rFonts w:ascii="Garamond" w:hAnsi="Garamond"/>
        </w:rPr>
        <w:t xml:space="preserve">, </w:t>
      </w:r>
      <w:r w:rsidRPr="00EC6283">
        <w:rPr>
          <w:rFonts w:ascii="Garamond" w:hAnsi="Garamond"/>
        </w:rPr>
        <w:t xml:space="preserve">og det skulle være ”omkostninger” </w:t>
      </w:r>
      <w:r w:rsidR="00AD016E" w:rsidRPr="00EC6283">
        <w:rPr>
          <w:rFonts w:ascii="Garamond" w:hAnsi="Garamond"/>
        </w:rPr>
        <w:t>ifølge</w:t>
      </w:r>
      <w:r w:rsidRPr="00EC6283">
        <w:rPr>
          <w:rFonts w:ascii="Garamond" w:hAnsi="Garamond"/>
        </w:rPr>
        <w:t xml:space="preserve"> din underviser</w:t>
      </w:r>
      <w:r w:rsidR="008D7CA4" w:rsidRPr="00EC6283">
        <w:rPr>
          <w:rFonts w:ascii="Garamond" w:hAnsi="Garamond"/>
        </w:rPr>
        <w:t>.</w:t>
      </w:r>
    </w:p>
    <w:p w14:paraId="04F13141" w14:textId="4DB8CE97" w:rsidR="000169CF" w:rsidRPr="00EC6283" w:rsidRDefault="008D7CA4">
      <w:pPr>
        <w:rPr>
          <w:rFonts w:ascii="Garamond" w:hAnsi="Garamond"/>
        </w:rPr>
      </w:pPr>
      <w:r w:rsidRPr="00EC6283">
        <w:rPr>
          <w:rFonts w:ascii="Garamond" w:hAnsi="Garamond"/>
        </w:rPr>
        <w:t>VØ er også en sprog</w:t>
      </w:r>
      <w:r w:rsidR="00AD016E" w:rsidRPr="00EC6283">
        <w:rPr>
          <w:rFonts w:ascii="Garamond" w:hAnsi="Garamond"/>
        </w:rPr>
        <w:t>,</w:t>
      </w:r>
      <w:r w:rsidRPr="00EC6283">
        <w:rPr>
          <w:rFonts w:ascii="Garamond" w:hAnsi="Garamond"/>
        </w:rPr>
        <w:t xml:space="preserve"> som skal mestres</w:t>
      </w:r>
      <w:r w:rsidR="00AD016E" w:rsidRPr="00EC6283">
        <w:rPr>
          <w:rFonts w:ascii="Garamond" w:hAnsi="Garamond"/>
        </w:rPr>
        <w:t>,</w:t>
      </w:r>
      <w:r w:rsidRPr="00EC6283">
        <w:rPr>
          <w:rFonts w:ascii="Garamond" w:hAnsi="Garamond"/>
        </w:rPr>
        <w:t xml:space="preserve"> og det vigtig du kan de rigtige begreber – og først derefter kan bruge dem sammen, så også de korrekte sammenhænge kommunikeres.</w:t>
      </w:r>
    </w:p>
    <w:p w14:paraId="11197378" w14:textId="5C873015" w:rsidR="00B561EA" w:rsidRPr="00EC6283" w:rsidRDefault="000169CF" w:rsidP="008D7CA4">
      <w:pPr>
        <w:rPr>
          <w:rFonts w:ascii="Garamond" w:hAnsi="Garamond"/>
          <w:b/>
          <w:bCs/>
          <w:i/>
          <w:iCs/>
        </w:rPr>
      </w:pPr>
      <w:r w:rsidRPr="00EC6283">
        <w:rPr>
          <w:rFonts w:ascii="Garamond" w:hAnsi="Garamond"/>
          <w:i/>
          <w:iCs/>
        </w:rPr>
        <w:t xml:space="preserve">I denne </w:t>
      </w:r>
      <w:r w:rsidR="008D7CA4" w:rsidRPr="00EC6283">
        <w:rPr>
          <w:rFonts w:ascii="Garamond" w:hAnsi="Garamond"/>
          <w:i/>
          <w:iCs/>
        </w:rPr>
        <w:t>opgave</w:t>
      </w:r>
      <w:r w:rsidRPr="00EC6283">
        <w:rPr>
          <w:rFonts w:ascii="Garamond" w:hAnsi="Garamond"/>
          <w:i/>
          <w:iCs/>
        </w:rPr>
        <w:t xml:space="preserve"> </w:t>
      </w:r>
      <w:r w:rsidR="008D7CA4" w:rsidRPr="00EC6283">
        <w:rPr>
          <w:rFonts w:ascii="Garamond" w:hAnsi="Garamond"/>
          <w:i/>
          <w:iCs/>
        </w:rPr>
        <w:t>skal du</w:t>
      </w:r>
      <w:r w:rsidRPr="00EC6283">
        <w:rPr>
          <w:rFonts w:ascii="Garamond" w:hAnsi="Garamond"/>
          <w:i/>
          <w:iCs/>
        </w:rPr>
        <w:t xml:space="preserve"> blive mere sikker og tryg med </w:t>
      </w:r>
      <w:r w:rsidR="00E02A05" w:rsidRPr="00EC6283">
        <w:rPr>
          <w:rFonts w:ascii="Garamond" w:hAnsi="Garamond"/>
          <w:i/>
          <w:iCs/>
        </w:rPr>
        <w:t>VØ-</w:t>
      </w:r>
      <w:r w:rsidRPr="00EC6283">
        <w:rPr>
          <w:rFonts w:ascii="Garamond" w:hAnsi="Garamond"/>
          <w:i/>
          <w:iCs/>
        </w:rPr>
        <w:t xml:space="preserve">begreber. </w:t>
      </w:r>
      <w:r w:rsidR="008D7CA4" w:rsidRPr="00EC6283">
        <w:rPr>
          <w:rFonts w:ascii="Garamond" w:hAnsi="Garamond"/>
          <w:i/>
          <w:iCs/>
        </w:rPr>
        <w:t xml:space="preserve">Ligesom du i de første klasser i grundskolen lærte dansk, så går denne opgave ud på </w:t>
      </w:r>
      <w:r w:rsidR="008D7CA4" w:rsidRPr="00EC6283">
        <w:rPr>
          <w:rFonts w:ascii="Garamond" w:hAnsi="Garamond"/>
          <w:b/>
          <w:bCs/>
          <w:i/>
          <w:iCs/>
        </w:rPr>
        <w:t>at lære VØ-sk.</w:t>
      </w:r>
    </w:p>
    <w:p w14:paraId="189BAF62" w14:textId="77777777" w:rsidR="008D7CA4" w:rsidRPr="00EC6283" w:rsidRDefault="008D7CA4" w:rsidP="008D7CA4">
      <w:pPr>
        <w:rPr>
          <w:rFonts w:ascii="Garamond" w:hAnsi="Garamond"/>
          <w:i/>
          <w:iCs/>
        </w:rPr>
      </w:pPr>
    </w:p>
    <w:p w14:paraId="02F0EC5C" w14:textId="30163A0E" w:rsidR="008D7CA4" w:rsidRPr="00EC6283" w:rsidRDefault="008D7CA4" w:rsidP="008D7CA4">
      <w:pPr>
        <w:pStyle w:val="Overskrift2"/>
        <w:rPr>
          <w:rFonts w:ascii="Garamond" w:hAnsi="Garamond"/>
        </w:rPr>
      </w:pPr>
      <w:r w:rsidRPr="00EC6283">
        <w:rPr>
          <w:rFonts w:ascii="Garamond" w:hAnsi="Garamond"/>
        </w:rPr>
        <w:t>Gør som beskrevet i nedenstående diagram:</w:t>
      </w:r>
    </w:p>
    <w:p w14:paraId="15AAC279" w14:textId="1D6B5C3A" w:rsidR="008D7CA4" w:rsidRPr="00EC6283" w:rsidRDefault="00AD016E" w:rsidP="00AD016E">
      <w:pPr>
        <w:jc w:val="center"/>
        <w:rPr>
          <w:rFonts w:ascii="Garamond" w:hAnsi="Garamond"/>
        </w:rPr>
      </w:pPr>
      <w:r w:rsidRPr="00EC6283">
        <w:rPr>
          <w:rFonts w:ascii="Garamond" w:hAnsi="Garamond"/>
          <w:noProof/>
        </w:rPr>
        <w:drawing>
          <wp:inline distT="0" distB="0" distL="0" distR="0" wp14:anchorId="100D2C76" wp14:editId="5990DAA8">
            <wp:extent cx="6210300" cy="4165773"/>
            <wp:effectExtent l="0" t="0" r="0" b="6350"/>
            <wp:docPr id="872357727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1796" cy="41734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23A580" w14:textId="45DA5BEF" w:rsidR="008D7CA4" w:rsidRPr="00EC6283" w:rsidRDefault="008D7CA4" w:rsidP="00AD016E">
      <w:pPr>
        <w:rPr>
          <w:rFonts w:ascii="Garamond" w:hAnsi="Garamond"/>
        </w:rPr>
      </w:pPr>
      <w:r w:rsidRPr="00EC6283">
        <w:rPr>
          <w:rStyle w:val="Overskrift2Tegn"/>
          <w:rFonts w:ascii="Garamond" w:hAnsi="Garamond"/>
        </w:rPr>
        <w:t>Forslag til gennemgang</w:t>
      </w:r>
    </w:p>
    <w:p w14:paraId="1771EBB8" w14:textId="0B913AE8" w:rsidR="00B561EA" w:rsidRPr="00EC6283" w:rsidRDefault="008D7CA4" w:rsidP="008D7CA4">
      <w:pPr>
        <w:pStyle w:val="Listeafsnit"/>
        <w:numPr>
          <w:ilvl w:val="0"/>
          <w:numId w:val="1"/>
        </w:numPr>
        <w:rPr>
          <w:rFonts w:ascii="Garamond" w:hAnsi="Garamond"/>
        </w:rPr>
      </w:pPr>
      <w:r w:rsidRPr="00EC6283">
        <w:rPr>
          <w:rFonts w:ascii="Garamond" w:hAnsi="Garamond"/>
        </w:rPr>
        <w:t>Elever</w:t>
      </w:r>
      <w:r w:rsidR="00AD016E" w:rsidRPr="00EC6283">
        <w:rPr>
          <w:rFonts w:ascii="Garamond" w:hAnsi="Garamond"/>
        </w:rPr>
        <w:t>/</w:t>
      </w:r>
      <w:r w:rsidRPr="00EC6283">
        <w:rPr>
          <w:rFonts w:ascii="Garamond" w:hAnsi="Garamond"/>
        </w:rPr>
        <w:t>grupper præsenterer begreber</w:t>
      </w:r>
      <w:r w:rsidR="00AD016E" w:rsidRPr="00EC6283">
        <w:rPr>
          <w:rFonts w:ascii="Garamond" w:hAnsi="Garamond"/>
        </w:rPr>
        <w:t xml:space="preserve">, </w:t>
      </w:r>
      <w:r w:rsidRPr="00EC6283">
        <w:rPr>
          <w:rFonts w:ascii="Garamond" w:hAnsi="Garamond"/>
        </w:rPr>
        <w:t>der matcher eller ikke matcher – og forklar</w:t>
      </w:r>
      <w:r w:rsidR="00AD016E" w:rsidRPr="00EC6283">
        <w:rPr>
          <w:rFonts w:ascii="Garamond" w:hAnsi="Garamond"/>
        </w:rPr>
        <w:t>er</w:t>
      </w:r>
      <w:r w:rsidRPr="00EC6283">
        <w:rPr>
          <w:rFonts w:ascii="Garamond" w:hAnsi="Garamond"/>
        </w:rPr>
        <w:t xml:space="preserve"> det nærmere.</w:t>
      </w:r>
    </w:p>
    <w:p w14:paraId="453402EA" w14:textId="29664D51" w:rsidR="008D7CA4" w:rsidRPr="00EC6283" w:rsidRDefault="00AD016E" w:rsidP="008D7CA4">
      <w:pPr>
        <w:pStyle w:val="Listeafsnit"/>
        <w:numPr>
          <w:ilvl w:val="0"/>
          <w:numId w:val="1"/>
        </w:numPr>
        <w:rPr>
          <w:rFonts w:ascii="Garamond" w:hAnsi="Garamond"/>
        </w:rPr>
      </w:pPr>
      <w:r w:rsidRPr="00EC6283">
        <w:rPr>
          <w:rFonts w:ascii="Garamond" w:hAnsi="Garamond"/>
        </w:rPr>
        <w:t>Elever/grupper bytter lister over matcher og ikke-matcher og laver kvalitetskontrol.</w:t>
      </w:r>
    </w:p>
    <w:p w14:paraId="34DF571B" w14:textId="2129DFCE" w:rsidR="00AD016E" w:rsidRPr="00EC6283" w:rsidRDefault="00AD016E" w:rsidP="008D7CA4">
      <w:pPr>
        <w:pStyle w:val="Listeafsnit"/>
        <w:numPr>
          <w:ilvl w:val="0"/>
          <w:numId w:val="1"/>
        </w:numPr>
        <w:rPr>
          <w:rFonts w:ascii="Garamond" w:hAnsi="Garamond"/>
        </w:rPr>
      </w:pPr>
      <w:r w:rsidRPr="00EC6283">
        <w:rPr>
          <w:rFonts w:ascii="Garamond" w:hAnsi="Garamond"/>
        </w:rPr>
        <w:t>Elever/grupper bytter igen lister, men bruger dem til at udvide eller forbedre egne lister.</w:t>
      </w:r>
    </w:p>
    <w:p w14:paraId="64AC7ED4" w14:textId="77B6498B" w:rsidR="00AD016E" w:rsidRPr="00EC6283" w:rsidRDefault="00AD016E" w:rsidP="008D7CA4">
      <w:pPr>
        <w:pStyle w:val="Listeafsnit"/>
        <w:numPr>
          <w:ilvl w:val="0"/>
          <w:numId w:val="1"/>
        </w:numPr>
        <w:rPr>
          <w:rFonts w:ascii="Garamond" w:hAnsi="Garamond"/>
        </w:rPr>
      </w:pPr>
      <w:r w:rsidRPr="00EC6283">
        <w:rPr>
          <w:rFonts w:ascii="Garamond" w:hAnsi="Garamond"/>
        </w:rPr>
        <w:t>Elever/grupper afleverer en endeligt antal begreber, hvor de argumenter for, om begreber matcher eller ikke matcher.</w:t>
      </w:r>
    </w:p>
    <w:sectPr w:rsidR="00AD016E" w:rsidRPr="00EC628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17D89"/>
    <w:multiLevelType w:val="hybridMultilevel"/>
    <w:tmpl w:val="69AC798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5016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9CF"/>
    <w:rsid w:val="000169CF"/>
    <w:rsid w:val="008D7CA4"/>
    <w:rsid w:val="008F63E4"/>
    <w:rsid w:val="00AC7F2D"/>
    <w:rsid w:val="00AD016E"/>
    <w:rsid w:val="00B561EA"/>
    <w:rsid w:val="00C32C76"/>
    <w:rsid w:val="00E02A05"/>
    <w:rsid w:val="00EC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892D7"/>
  <w15:chartTrackingRefBased/>
  <w15:docId w15:val="{D9036ED4-613A-4876-AEB3-80E30FDA9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169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169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169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169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169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169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169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169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169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169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169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0169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0169C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0169C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0169C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0169C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0169C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0169C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0169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0169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169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0169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0169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169CF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0169CF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0169CF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169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169CF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0169C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56B7EC9-1198-4EF5-9772-C485A1F7AC28}">
  <we:reference id="wa200005107" version="1.1.0.0" store="da-DK" storeType="OMEX"/>
  <we:alternateReferences>
    <we:reference id="wa200005107" version="1.1.0.0" store="wa20000510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27FEEA-4B03-4532-A38F-B1494E1EF4F4}"/>
</file>

<file path=customXml/itemProps2.xml><?xml version="1.0" encoding="utf-8"?>
<ds:datastoreItem xmlns:ds="http://schemas.openxmlformats.org/officeDocument/2006/customXml" ds:itemID="{DB554FDF-DA66-4073-A464-8C43EF7C875A}"/>
</file>

<file path=customXml/itemProps3.xml><?xml version="1.0" encoding="utf-8"?>
<ds:datastoreItem xmlns:ds="http://schemas.openxmlformats.org/officeDocument/2006/customXml" ds:itemID="{6317514B-F31C-4908-805D-5758EC3191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Henrik Sonne Friis (HFRI - Lektor - SE - AK)</dc:creator>
  <cp:keywords/>
  <dc:description/>
  <cp:lastModifiedBy>Henrik Sonne Friis (HFRI - Lektor - SE - AK)</cp:lastModifiedBy>
  <cp:revision>3</cp:revision>
  <dcterms:created xsi:type="dcterms:W3CDTF">2025-04-07T10:30:00Z</dcterms:created>
  <dcterms:modified xsi:type="dcterms:W3CDTF">2025-04-09T07:49:00Z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</Properties>
</file>